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机械工程系学生毕业设计期间请假审批表</w:t>
      </w:r>
    </w:p>
    <w:p>
      <w:pPr>
        <w:keepNext w:val="0"/>
        <w:keepLines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wordWrap/>
        <w:bidi w:val="0"/>
        <w:spacing w:before="0" w:beforeAutospacing="0" w:after="0" w:afterAutospacing="0" w:line="320" w:lineRule="atLeast"/>
        <w:ind w:left="0" w:right="0" w:firstLine="0"/>
        <w:jc w:val="left"/>
        <w:textAlignment w:val="baseline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班级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 xml:space="preserve">        填表时间：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vertAlign w:val="baseli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日</w:t>
      </w: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92"/>
        <w:gridCol w:w="2456"/>
        <w:gridCol w:w="1"/>
        <w:gridCol w:w="1611"/>
        <w:gridCol w:w="1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5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3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3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75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7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94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时长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销假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9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（签字）               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1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家长联系方式：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（签字）               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3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（签字）              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5" w:hRule="atLeast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党总支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08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（签字）           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6F82"/>
    <w:rsid w:val="149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2019-02-28T01:11:00Z</dcterms:created>
  <dc:creator>州人追梦</dc:creator>
  <cp:lastModifiedBy>州人追梦</cp:lastModifiedBy>
  <dcterms:modified xsi:type="dcterms:W3CDTF">2019-02-28T01:29:51Z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