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6C" w:rsidRDefault="0085122B" w:rsidP="003B559B">
      <w:pPr>
        <w:spacing w:line="360" w:lineRule="auto"/>
        <w:ind w:firstLineChars="200" w:firstLine="883"/>
        <w:jc w:val="center"/>
        <w:rPr>
          <w:rStyle w:val="1Char"/>
        </w:rPr>
      </w:pPr>
      <w:r>
        <w:rPr>
          <w:rStyle w:val="1Char"/>
          <w:rFonts w:hint="eastAsia"/>
        </w:rPr>
        <w:t>太</w:t>
      </w:r>
      <w:r w:rsidR="001A1592" w:rsidRPr="00391D6C">
        <w:rPr>
          <w:rStyle w:val="1Char"/>
          <w:rFonts w:hint="eastAsia"/>
        </w:rPr>
        <w:t>原工业学院</w:t>
      </w:r>
      <w:r w:rsidR="00AF67D6">
        <w:rPr>
          <w:rStyle w:val="1Char"/>
          <w:rFonts w:hint="eastAsia"/>
        </w:rPr>
        <w:t>第九</w:t>
      </w:r>
      <w:r w:rsidR="00391D6C" w:rsidRPr="00391D6C">
        <w:rPr>
          <w:rStyle w:val="1Char"/>
          <w:rFonts w:hint="eastAsia"/>
        </w:rPr>
        <w:t>届</w:t>
      </w:r>
      <w:r w:rsidR="001A1592" w:rsidRPr="00391D6C">
        <w:rPr>
          <w:rStyle w:val="1Char"/>
          <w:rFonts w:hint="eastAsia"/>
        </w:rPr>
        <w:t>制图大赛</w:t>
      </w:r>
    </w:p>
    <w:p w:rsidR="001A1592" w:rsidRPr="003B559B" w:rsidRDefault="001A1592" w:rsidP="003B559B">
      <w:pPr>
        <w:spacing w:line="360" w:lineRule="auto"/>
        <w:ind w:firstLineChars="200" w:firstLine="883"/>
        <w:jc w:val="center"/>
        <w:rPr>
          <w:rFonts w:ascii="宋体" w:hAnsi="宋体"/>
          <w:b/>
          <w:sz w:val="24"/>
        </w:rPr>
      </w:pPr>
      <w:r w:rsidRPr="00391D6C">
        <w:rPr>
          <w:rStyle w:val="1Char"/>
          <w:rFonts w:hint="eastAsia"/>
        </w:rPr>
        <w:t>竞赛大纲</w:t>
      </w:r>
    </w:p>
    <w:p w:rsidR="001A1592" w:rsidRPr="00391D6C" w:rsidRDefault="00391D6C" w:rsidP="00391D6C">
      <w:pPr>
        <w:pStyle w:val="2"/>
      </w:pPr>
      <w:r w:rsidRPr="00391D6C">
        <w:t>一、</w:t>
      </w:r>
      <w:r w:rsidR="001A1592" w:rsidRPr="00391D6C">
        <w:rPr>
          <w:rFonts w:hint="eastAsia"/>
        </w:rPr>
        <w:t>竞赛目的</w:t>
      </w:r>
    </w:p>
    <w:p w:rsidR="001A1592" w:rsidRPr="003B559B" w:rsidRDefault="001A1592" w:rsidP="003B559B">
      <w:pPr>
        <w:pStyle w:val="a3"/>
        <w:spacing w:before="0" w:line="360" w:lineRule="auto"/>
        <w:ind w:rightChars="0" w:right="0"/>
        <w:rPr>
          <w:rFonts w:ascii="宋体" w:eastAsia="宋体" w:hAnsi="宋体"/>
        </w:rPr>
      </w:pPr>
      <w:r w:rsidRPr="003B559B">
        <w:rPr>
          <w:rFonts w:ascii="宋体" w:eastAsia="宋体" w:hAnsi="宋体" w:hint="eastAsia"/>
        </w:rPr>
        <w:t>随着计算机应用技术的发展和普及，采用计算机绘制图形和处理图像技术已成为现代工程设计与绘图的主要手段，学习和掌握先进成图技术和机件信息建模技术已成为学习</w:t>
      </w:r>
      <w:proofErr w:type="gramStart"/>
      <w:r w:rsidRPr="003B559B">
        <w:rPr>
          <w:rFonts w:ascii="宋体" w:eastAsia="宋体" w:hAnsi="宋体" w:hint="eastAsia"/>
        </w:rPr>
        <w:t>工程图学的</w:t>
      </w:r>
      <w:proofErr w:type="gramEnd"/>
      <w:r w:rsidRPr="003B559B">
        <w:rPr>
          <w:rFonts w:ascii="宋体" w:eastAsia="宋体" w:hAnsi="宋体" w:hint="eastAsia"/>
        </w:rPr>
        <w:t>重要目标。</w:t>
      </w:r>
    </w:p>
    <w:p w:rsidR="001A1592" w:rsidRPr="003B559B" w:rsidRDefault="001A1592" w:rsidP="003B559B">
      <w:pPr>
        <w:pStyle w:val="a3"/>
        <w:spacing w:before="0" w:line="360" w:lineRule="auto"/>
        <w:ind w:rightChars="0" w:right="0"/>
        <w:rPr>
          <w:rFonts w:ascii="宋体" w:eastAsia="宋体" w:hAnsi="宋体"/>
        </w:rPr>
      </w:pPr>
      <w:r w:rsidRPr="003B559B">
        <w:rPr>
          <w:rFonts w:ascii="宋体" w:eastAsia="宋体" w:hAnsi="宋体" w:hint="eastAsia"/>
        </w:rPr>
        <w:t>为适应“新工科”《工程教育认证标准》和《普通高等学校本科专业类教学质量国家标准》对机械工程专业毕业要求，培养具有识别、表达、分析和解决复杂机械工程问题能力的创新人才，促进“机械制图和计算机绘图”课程的教学方式从“教的好”向“学的好”转变，提高学生手工绘图技能和使用现代工具（计算机绘图）的能力，检验教学目标和培养效果达成度的有效性，为学生发现自我展现自我提供一个展示舞台，为实现中华民族的伟大复兴发现和选拔创新人才，特制订本大纲。</w:t>
      </w:r>
    </w:p>
    <w:p w:rsidR="001A1592" w:rsidRPr="003B559B" w:rsidRDefault="001A1592" w:rsidP="00391D6C">
      <w:pPr>
        <w:pStyle w:val="2"/>
      </w:pPr>
      <w:r w:rsidRPr="003B559B">
        <w:rPr>
          <w:rFonts w:hint="eastAsia"/>
        </w:rPr>
        <w:t>二、竞赛内容</w:t>
      </w:r>
    </w:p>
    <w:p w:rsidR="001A1592" w:rsidRPr="003B559B" w:rsidRDefault="001A1592" w:rsidP="003B559B">
      <w:pPr>
        <w:spacing w:line="360" w:lineRule="auto"/>
        <w:ind w:firstLineChars="200" w:firstLine="482"/>
        <w:jc w:val="left"/>
        <w:rPr>
          <w:rFonts w:ascii="宋体" w:hAnsi="宋体"/>
          <w:sz w:val="24"/>
        </w:rPr>
      </w:pPr>
      <w:r w:rsidRPr="00391D6C">
        <w:rPr>
          <w:rStyle w:val="3Char"/>
          <w:rFonts w:hint="eastAsia"/>
        </w:rPr>
        <w:t>1．尺</w:t>
      </w:r>
      <w:proofErr w:type="gramStart"/>
      <w:r w:rsidRPr="00391D6C">
        <w:rPr>
          <w:rStyle w:val="3Char"/>
          <w:rFonts w:hint="eastAsia"/>
        </w:rPr>
        <w:t>规</w:t>
      </w:r>
      <w:proofErr w:type="gramEnd"/>
      <w:r w:rsidRPr="00391D6C">
        <w:rPr>
          <w:rStyle w:val="3Char"/>
          <w:rFonts w:hint="eastAsia"/>
        </w:rPr>
        <w:t>绘图</w:t>
      </w:r>
      <w:r w:rsidRPr="003B559B">
        <w:rPr>
          <w:rFonts w:ascii="宋体" w:hAnsi="宋体" w:hint="eastAsia"/>
          <w:sz w:val="24"/>
        </w:rPr>
        <w:t>：</w:t>
      </w:r>
      <w:r w:rsidR="00EE321A" w:rsidRPr="003B559B">
        <w:rPr>
          <w:rFonts w:ascii="宋体" w:hAnsi="宋体" w:hint="eastAsia"/>
          <w:sz w:val="24"/>
        </w:rPr>
        <w:t>时间为</w:t>
      </w:r>
      <w:r w:rsidR="00EE321A" w:rsidRPr="003B559B">
        <w:rPr>
          <w:rFonts w:ascii="宋体" w:hAnsi="宋体"/>
          <w:sz w:val="24"/>
        </w:rPr>
        <w:t>90</w:t>
      </w:r>
      <w:r w:rsidR="00EE321A" w:rsidRPr="003B559B">
        <w:rPr>
          <w:rFonts w:ascii="宋体" w:hAnsi="宋体" w:hint="eastAsia"/>
          <w:sz w:val="24"/>
        </w:rPr>
        <w:t>分钟</w:t>
      </w:r>
    </w:p>
    <w:p w:rsidR="001A1592" w:rsidRPr="003B559B" w:rsidRDefault="001A1592" w:rsidP="003B559B">
      <w:pPr>
        <w:spacing w:line="360" w:lineRule="auto"/>
        <w:ind w:firstLineChars="200" w:firstLine="480"/>
        <w:jc w:val="left"/>
        <w:rPr>
          <w:rFonts w:ascii="宋体" w:hAnsi="宋体"/>
          <w:sz w:val="24"/>
        </w:rPr>
      </w:pPr>
      <w:r w:rsidRPr="003B559B">
        <w:rPr>
          <w:rFonts w:ascii="宋体" w:hAnsi="宋体" w:hint="eastAsia"/>
          <w:sz w:val="24"/>
        </w:rPr>
        <w:t>根据</w:t>
      </w:r>
      <w:proofErr w:type="gramStart"/>
      <w:r w:rsidRPr="003B559B">
        <w:rPr>
          <w:rFonts w:ascii="宋体" w:hAnsi="宋体" w:hint="eastAsia"/>
          <w:sz w:val="24"/>
        </w:rPr>
        <w:t>零件</w:t>
      </w:r>
      <w:r w:rsidR="00EE321A" w:rsidRPr="003B559B">
        <w:rPr>
          <w:rFonts w:ascii="宋体" w:hAnsi="宋体" w:hint="eastAsia"/>
          <w:sz w:val="24"/>
        </w:rPr>
        <w:t>轴侧</w:t>
      </w:r>
      <w:r w:rsidRPr="003B559B">
        <w:rPr>
          <w:rFonts w:ascii="宋体" w:hAnsi="宋体" w:hint="eastAsia"/>
          <w:sz w:val="24"/>
        </w:rPr>
        <w:t>图</w:t>
      </w:r>
      <w:proofErr w:type="gramEnd"/>
      <w:r w:rsidRPr="003B559B">
        <w:rPr>
          <w:rFonts w:ascii="宋体" w:hAnsi="宋体" w:hint="eastAsia"/>
          <w:sz w:val="24"/>
        </w:rPr>
        <w:t xml:space="preserve">绘制零件图； </w:t>
      </w:r>
    </w:p>
    <w:p w:rsidR="001A1592" w:rsidRPr="003B559B" w:rsidRDefault="001A1592" w:rsidP="003B559B">
      <w:pPr>
        <w:spacing w:line="360" w:lineRule="auto"/>
        <w:ind w:firstLineChars="200" w:firstLine="482"/>
        <w:jc w:val="left"/>
        <w:rPr>
          <w:rFonts w:ascii="宋体" w:hAnsi="宋体"/>
          <w:sz w:val="24"/>
        </w:rPr>
      </w:pPr>
      <w:r w:rsidRPr="00391D6C">
        <w:rPr>
          <w:rStyle w:val="3Char"/>
          <w:rFonts w:hint="eastAsia"/>
        </w:rPr>
        <w:t>2．计算机绘图：</w:t>
      </w:r>
      <w:r w:rsidRPr="003B559B">
        <w:rPr>
          <w:rFonts w:ascii="宋体" w:hAnsi="宋体" w:hint="eastAsia"/>
          <w:sz w:val="24"/>
        </w:rPr>
        <w:t>时间为</w:t>
      </w:r>
      <w:r w:rsidR="00EE321A" w:rsidRPr="003B559B">
        <w:rPr>
          <w:rFonts w:ascii="宋体" w:hAnsi="宋体"/>
          <w:sz w:val="24"/>
        </w:rPr>
        <w:t>90</w:t>
      </w:r>
      <w:r w:rsidRPr="003B559B">
        <w:rPr>
          <w:rFonts w:ascii="宋体" w:hAnsi="宋体" w:hint="eastAsia"/>
          <w:sz w:val="24"/>
        </w:rPr>
        <w:t>分钟</w:t>
      </w:r>
    </w:p>
    <w:p w:rsidR="001A1592" w:rsidRPr="003B559B" w:rsidRDefault="001A1592" w:rsidP="003B559B">
      <w:pPr>
        <w:spacing w:line="360" w:lineRule="auto"/>
        <w:ind w:firstLineChars="200" w:firstLine="480"/>
        <w:jc w:val="left"/>
        <w:rPr>
          <w:rFonts w:ascii="宋体" w:hAnsi="宋体"/>
          <w:b/>
          <w:sz w:val="24"/>
        </w:rPr>
      </w:pPr>
      <w:r w:rsidRPr="003B559B">
        <w:rPr>
          <w:rFonts w:ascii="宋体" w:hAnsi="宋体" w:hint="eastAsia"/>
          <w:sz w:val="24"/>
        </w:rPr>
        <w:t>根据</w:t>
      </w:r>
      <w:r w:rsidR="006530B4" w:rsidRPr="003B559B">
        <w:rPr>
          <w:rFonts w:ascii="宋体" w:hAnsi="宋体" w:hint="eastAsia"/>
          <w:sz w:val="24"/>
        </w:rPr>
        <w:t>给出</w:t>
      </w:r>
      <w:r w:rsidRPr="003B559B">
        <w:rPr>
          <w:rFonts w:ascii="宋体" w:hAnsi="宋体" w:hint="eastAsia"/>
          <w:sz w:val="24"/>
        </w:rPr>
        <w:t>的二维零件图</w:t>
      </w:r>
      <w:r w:rsidR="006530B4" w:rsidRPr="003B559B">
        <w:rPr>
          <w:rFonts w:ascii="宋体" w:hAnsi="宋体" w:hint="eastAsia"/>
          <w:sz w:val="24"/>
        </w:rPr>
        <w:t>或</w:t>
      </w:r>
      <w:r w:rsidRPr="003B559B">
        <w:rPr>
          <w:rFonts w:ascii="宋体" w:hAnsi="宋体" w:hint="eastAsia"/>
          <w:sz w:val="24"/>
        </w:rPr>
        <w:t>轴测图</w:t>
      </w:r>
      <w:r w:rsidR="006530B4" w:rsidRPr="003B559B">
        <w:rPr>
          <w:rFonts w:ascii="宋体" w:hAnsi="宋体" w:hint="eastAsia"/>
          <w:sz w:val="24"/>
        </w:rPr>
        <w:t>或</w:t>
      </w:r>
      <w:r w:rsidRPr="003B559B">
        <w:rPr>
          <w:rFonts w:ascii="宋体" w:hAnsi="宋体" w:hint="eastAsia"/>
          <w:sz w:val="24"/>
        </w:rPr>
        <w:t>装配图（装配草图）或</w:t>
      </w:r>
      <w:r w:rsidRPr="003B559B">
        <w:rPr>
          <w:rFonts w:ascii="宋体" w:hAnsi="宋体"/>
          <w:sz w:val="24"/>
        </w:rPr>
        <w:t>文字说明</w:t>
      </w:r>
      <w:r w:rsidRPr="003B559B">
        <w:rPr>
          <w:rFonts w:ascii="宋体" w:hAnsi="宋体" w:hint="eastAsia"/>
          <w:sz w:val="24"/>
        </w:rPr>
        <w:t>完成零件的三维模型，</w:t>
      </w:r>
      <w:r w:rsidR="006530B4" w:rsidRPr="003B559B">
        <w:rPr>
          <w:rFonts w:ascii="宋体" w:hAnsi="宋体" w:hint="eastAsia"/>
          <w:sz w:val="24"/>
        </w:rPr>
        <w:t>并</w:t>
      </w:r>
      <w:r w:rsidRPr="003B559B">
        <w:rPr>
          <w:rFonts w:ascii="宋体" w:hAnsi="宋体" w:hint="eastAsia"/>
          <w:sz w:val="24"/>
        </w:rPr>
        <w:t>最终生成二</w:t>
      </w:r>
      <w:proofErr w:type="gramStart"/>
      <w:r w:rsidRPr="003B559B">
        <w:rPr>
          <w:rFonts w:ascii="宋体" w:hAnsi="宋体" w:hint="eastAsia"/>
          <w:sz w:val="24"/>
        </w:rPr>
        <w:t>维</w:t>
      </w:r>
      <w:r w:rsidRPr="003B559B">
        <w:rPr>
          <w:rFonts w:ascii="宋体" w:hAnsi="宋体"/>
          <w:sz w:val="24"/>
        </w:rPr>
        <w:t>工程</w:t>
      </w:r>
      <w:proofErr w:type="gramEnd"/>
      <w:r w:rsidRPr="003B559B">
        <w:rPr>
          <w:rFonts w:ascii="宋体" w:hAnsi="宋体"/>
          <w:sz w:val="24"/>
        </w:rPr>
        <w:t>图</w:t>
      </w:r>
      <w:r w:rsidR="00770CB4" w:rsidRPr="003B559B">
        <w:rPr>
          <w:rFonts w:ascii="宋体" w:hAnsi="宋体" w:hint="eastAsia"/>
          <w:sz w:val="24"/>
        </w:rPr>
        <w:t>。</w:t>
      </w:r>
    </w:p>
    <w:p w:rsidR="00770CB4" w:rsidRPr="003B559B" w:rsidRDefault="00770CB4" w:rsidP="00391D6C">
      <w:pPr>
        <w:spacing w:line="360" w:lineRule="auto"/>
        <w:rPr>
          <w:rFonts w:ascii="宋体" w:hAnsi="宋体"/>
          <w:sz w:val="24"/>
        </w:rPr>
      </w:pPr>
      <w:r w:rsidRPr="00391D6C">
        <w:rPr>
          <w:rStyle w:val="2Char"/>
          <w:rFonts w:hint="eastAsia"/>
        </w:rPr>
        <w:t>三、竞赛与知识技能要求</w:t>
      </w:r>
      <w:r w:rsidRPr="003B559B">
        <w:rPr>
          <w:rFonts w:ascii="宋体" w:hAnsi="宋体" w:hint="eastAsia"/>
          <w:b/>
          <w:sz w:val="24"/>
        </w:rPr>
        <w:br/>
      </w:r>
      <w:r w:rsidRPr="00391D6C">
        <w:rPr>
          <w:rStyle w:val="3Char"/>
          <w:rFonts w:hint="eastAsia"/>
        </w:rPr>
        <w:t>1.基本知识与技能要求</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（1）制图基本知识与绘图技能；</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（2）正投影基础及投影图的绘制；</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（3）轴测图画法（正等测图、</w:t>
      </w:r>
      <w:proofErr w:type="gramStart"/>
      <w:r w:rsidRPr="003B559B">
        <w:rPr>
          <w:rFonts w:ascii="宋体" w:hAnsi="宋体" w:hint="eastAsia"/>
          <w:sz w:val="24"/>
        </w:rPr>
        <w:t>斜二测图</w:t>
      </w:r>
      <w:proofErr w:type="gramEnd"/>
      <w:r w:rsidRPr="003B559B">
        <w:rPr>
          <w:rFonts w:ascii="宋体" w:hAnsi="宋体" w:hint="eastAsia"/>
          <w:sz w:val="24"/>
        </w:rPr>
        <w:t>）；</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（4）视图、剖视图、断面图等常用表达方法；</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（5）标准件、常用件及其规定画法；</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（6）国家标准《技术制图》和《机械制图》的相关规定（最新颁布标准）；</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（7）零件图的绘制与识读，零部件测绘；</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lastRenderedPageBreak/>
        <w:t>（8）装配图的绘制与识读；</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（9）读</w:t>
      </w:r>
      <w:proofErr w:type="gramStart"/>
      <w:r w:rsidRPr="003B559B">
        <w:rPr>
          <w:rFonts w:ascii="宋体" w:hAnsi="宋体" w:hint="eastAsia"/>
          <w:sz w:val="24"/>
        </w:rPr>
        <w:t>装配图拆画零件图</w:t>
      </w:r>
      <w:proofErr w:type="gramEnd"/>
      <w:r w:rsidRPr="003B559B">
        <w:rPr>
          <w:rFonts w:ascii="宋体" w:hAnsi="宋体" w:hint="eastAsia"/>
          <w:sz w:val="24"/>
        </w:rPr>
        <w:t>；</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（10）计算机绘图：二维绘图和三维建模；</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（11）零部件常见的工艺结构。</w:t>
      </w:r>
    </w:p>
    <w:p w:rsidR="00770CB4" w:rsidRPr="003B559B" w:rsidRDefault="00770CB4" w:rsidP="00391D6C">
      <w:pPr>
        <w:pStyle w:val="3"/>
      </w:pPr>
      <w:r w:rsidRPr="003B559B">
        <w:rPr>
          <w:rFonts w:hint="eastAsia"/>
        </w:rPr>
        <w:t>2．尺</w:t>
      </w:r>
      <w:proofErr w:type="gramStart"/>
      <w:r w:rsidRPr="003B559B">
        <w:rPr>
          <w:rFonts w:hint="eastAsia"/>
        </w:rPr>
        <w:t>规</w:t>
      </w:r>
      <w:proofErr w:type="gramEnd"/>
      <w:r w:rsidRPr="003B559B">
        <w:rPr>
          <w:rFonts w:hint="eastAsia"/>
        </w:rPr>
        <w:t>绘图竞赛要求</w:t>
      </w:r>
    </w:p>
    <w:p w:rsidR="00F146F8" w:rsidRDefault="00770CB4" w:rsidP="003B559B">
      <w:pPr>
        <w:spacing w:line="360" w:lineRule="auto"/>
        <w:ind w:firstLineChars="200" w:firstLine="480"/>
        <w:rPr>
          <w:rFonts w:ascii="宋体" w:hAnsi="宋体"/>
          <w:b/>
          <w:bCs/>
          <w:sz w:val="24"/>
        </w:rPr>
      </w:pPr>
      <w:r w:rsidRPr="003B559B">
        <w:rPr>
          <w:rFonts w:ascii="宋体" w:hAnsi="宋体" w:hint="eastAsia"/>
          <w:sz w:val="24"/>
        </w:rPr>
        <w:t>（1）图纸幅面：</w:t>
      </w:r>
    </w:p>
    <w:p w:rsidR="00770CB4" w:rsidRPr="003B559B" w:rsidRDefault="00770CB4" w:rsidP="00F146F8">
      <w:pPr>
        <w:spacing w:line="360" w:lineRule="auto"/>
        <w:ind w:firstLineChars="200" w:firstLine="480"/>
        <w:rPr>
          <w:rFonts w:ascii="宋体" w:hAnsi="宋体"/>
          <w:sz w:val="24"/>
        </w:rPr>
      </w:pPr>
      <w:r w:rsidRPr="003B559B">
        <w:rPr>
          <w:rFonts w:ascii="宋体" w:hAnsi="宋体" w:hint="eastAsia"/>
          <w:sz w:val="24"/>
        </w:rPr>
        <w:t>（2）比例：按指定要求选定；</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（3）图线：严格遵守国家标准GB/T 17450-1998、GB/T 4457.4-2002规定绘制；</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（4）图面与字体要求：布图匀称、图面整洁、图形清楚、字体工整（汉字、数字和字母均应遵守国家标准</w:t>
      </w:r>
      <w:r w:rsidRPr="003B559B">
        <w:rPr>
          <w:rFonts w:ascii="宋体" w:hAnsi="宋体"/>
          <w:sz w:val="24"/>
        </w:rPr>
        <w:t>GB/T 14691-1993</w:t>
      </w:r>
      <w:r w:rsidRPr="003B559B">
        <w:rPr>
          <w:rFonts w:ascii="宋体" w:hAnsi="宋体" w:hint="eastAsia"/>
          <w:sz w:val="24"/>
        </w:rPr>
        <w:t>规定的字体书写）；</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（5）零件视图选择合理，做到表达完整、简洁，清楚；</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（6）尺寸标注应符合国家标准GB/T 4458.4-2003、GB/T 16675.2-1996的规定，做到标注完整、正确、清晰、合理；</w:t>
      </w:r>
    </w:p>
    <w:p w:rsidR="00770CB4" w:rsidRPr="003B559B" w:rsidRDefault="00770CB4" w:rsidP="003B559B">
      <w:pPr>
        <w:spacing w:line="360" w:lineRule="auto"/>
        <w:ind w:firstLineChars="200" w:firstLine="480"/>
        <w:rPr>
          <w:rFonts w:ascii="宋体" w:hAnsi="宋体"/>
          <w:sz w:val="24"/>
        </w:rPr>
      </w:pPr>
      <w:r w:rsidRPr="003B559B">
        <w:rPr>
          <w:rFonts w:ascii="宋体" w:hAnsi="宋体" w:hint="eastAsia"/>
          <w:sz w:val="24"/>
        </w:rPr>
        <w:t>（7）技术要求中的极限与配合（GB/T 1800.1-2009，GB/T 18019-2009）、几何公差（GB/T 1182-2008）、表面结构（</w:t>
      </w:r>
      <w:r w:rsidRPr="003B559B">
        <w:rPr>
          <w:rFonts w:ascii="宋体" w:hAnsi="宋体"/>
          <w:sz w:val="24"/>
        </w:rPr>
        <w:t>GB/T 131-2006</w:t>
      </w:r>
      <w:r w:rsidRPr="003B559B">
        <w:rPr>
          <w:rFonts w:ascii="宋体" w:hAnsi="宋体" w:hint="eastAsia"/>
          <w:sz w:val="24"/>
        </w:rPr>
        <w:t>）等要求的标注要符合国家标准的要求。</w:t>
      </w:r>
    </w:p>
    <w:p w:rsidR="00FE707B" w:rsidRPr="003B559B" w:rsidRDefault="00FE707B" w:rsidP="00391D6C">
      <w:pPr>
        <w:pStyle w:val="3"/>
      </w:pPr>
      <w:r w:rsidRPr="003B559B">
        <w:rPr>
          <w:rFonts w:hint="eastAsia"/>
        </w:rPr>
        <w:t>3．计算机绘图竞赛要求</w:t>
      </w:r>
    </w:p>
    <w:p w:rsidR="00D861DD" w:rsidRPr="003B559B" w:rsidRDefault="00FE707B" w:rsidP="003B559B">
      <w:pPr>
        <w:spacing w:line="360" w:lineRule="auto"/>
        <w:ind w:firstLineChars="200" w:firstLine="480"/>
        <w:rPr>
          <w:rFonts w:ascii="宋体" w:hAnsi="宋体"/>
          <w:sz w:val="24"/>
        </w:rPr>
      </w:pPr>
      <w:r w:rsidRPr="003B559B">
        <w:rPr>
          <w:rFonts w:ascii="宋体" w:hAnsi="宋体" w:hint="eastAsia"/>
          <w:sz w:val="24"/>
        </w:rPr>
        <w:t>用Pro/E 、Creo</w:t>
      </w:r>
      <w:r w:rsidRPr="003B559B">
        <w:rPr>
          <w:rFonts w:ascii="宋体" w:hAnsi="宋体"/>
          <w:sz w:val="24"/>
        </w:rPr>
        <w:t>2.0</w:t>
      </w:r>
      <w:r w:rsidRPr="003B559B">
        <w:rPr>
          <w:rFonts w:ascii="宋体" w:hAnsi="宋体" w:hint="eastAsia"/>
          <w:sz w:val="24"/>
        </w:rPr>
        <w:t>、SolidWorks、Inventor、AutoCAD2015等软件，根据已知的二维零件图、或轴测图或装配图（装配草图）建立零件的三维模型，并生成二</w:t>
      </w:r>
      <w:proofErr w:type="gramStart"/>
      <w:r w:rsidRPr="003B559B">
        <w:rPr>
          <w:rFonts w:ascii="宋体" w:hAnsi="宋体" w:hint="eastAsia"/>
          <w:sz w:val="24"/>
        </w:rPr>
        <w:t>维</w:t>
      </w:r>
      <w:r w:rsidRPr="003B559B">
        <w:rPr>
          <w:rFonts w:ascii="宋体" w:hAnsi="宋体"/>
          <w:sz w:val="24"/>
        </w:rPr>
        <w:t>工程</w:t>
      </w:r>
      <w:proofErr w:type="gramEnd"/>
      <w:r w:rsidRPr="003B559B">
        <w:rPr>
          <w:rFonts w:ascii="宋体" w:hAnsi="宋体" w:hint="eastAsia"/>
          <w:sz w:val="24"/>
        </w:rPr>
        <w:t>图，需掌握以下相关知识。</w:t>
      </w:r>
    </w:p>
    <w:p w:rsidR="00D861DD" w:rsidRPr="003B559B" w:rsidRDefault="00D861DD" w:rsidP="003B559B">
      <w:pPr>
        <w:spacing w:line="360" w:lineRule="auto"/>
        <w:ind w:firstLineChars="200" w:firstLine="480"/>
        <w:rPr>
          <w:rFonts w:ascii="宋体" w:hAnsi="宋体"/>
          <w:sz w:val="24"/>
        </w:rPr>
      </w:pPr>
      <w:r w:rsidRPr="003B559B">
        <w:rPr>
          <w:rFonts w:ascii="宋体" w:hAnsi="宋体" w:hint="eastAsia"/>
          <w:sz w:val="24"/>
        </w:rPr>
        <w:t>（1）草图设计</w:t>
      </w:r>
    </w:p>
    <w:p w:rsidR="00D861DD" w:rsidRPr="003B559B" w:rsidRDefault="00D861DD" w:rsidP="003B559B">
      <w:pPr>
        <w:pStyle w:val="a4"/>
        <w:spacing w:before="0" w:line="360" w:lineRule="auto"/>
        <w:ind w:leftChars="0" w:left="0" w:rightChars="0" w:right="0" w:firstLine="480"/>
        <w:rPr>
          <w:rFonts w:ascii="宋体" w:eastAsia="宋体" w:hAnsi="宋体"/>
          <w:b w:val="0"/>
        </w:rPr>
      </w:pPr>
      <w:r w:rsidRPr="003B559B">
        <w:rPr>
          <w:rFonts w:ascii="宋体" w:eastAsia="宋体" w:hAnsi="宋体" w:hint="eastAsia"/>
          <w:b w:val="0"/>
        </w:rPr>
        <w:t>掌握草图绘制的基本技能。（包括：二维草图绘制；三维草图绘制；草图约束；草图编辑；标注尺寸等。）</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（2）三维建模</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掌握三维建模的基本方法和步骤。（包括：基本特征的绘制及编辑；掌握拉伸、旋转、切除、打孔、倒角、圆角、阵列、扫描、放样、抽壳、</w:t>
      </w:r>
      <w:proofErr w:type="gramStart"/>
      <w:r w:rsidRPr="003B559B">
        <w:rPr>
          <w:rFonts w:ascii="宋体" w:hAnsi="宋体" w:hint="eastAsia"/>
          <w:sz w:val="24"/>
        </w:rPr>
        <w:t>钣</w:t>
      </w:r>
      <w:proofErr w:type="gramEnd"/>
      <w:r w:rsidRPr="003B559B">
        <w:rPr>
          <w:rFonts w:ascii="宋体" w:hAnsi="宋体" w:hint="eastAsia"/>
          <w:sz w:val="24"/>
        </w:rPr>
        <w:t>金等基本操作。能够添加各种辅助平面、轴线和点。）</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（3）曲线、曲面造型</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lastRenderedPageBreak/>
        <w:t>要求掌握各种三维曲面（曲线）的建模方法。（包括：拉伸曲面、旋转曲面、扫描曲面、放样曲面、填充曲面，等距曲面和曲面编辑等；螺旋线、分割线、投影线、组合曲线和曲线的编辑等。）</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（4）装配建模</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掌握“自下而上”或“自上而下”的装配方法，添加各种装配约束关系（包括：零件装配约束、配置等；零件阵列、装配体的剖切、爆炸、动画等。）。掌握用软件自带的标准件库添加各种标准件的方法。</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（5）其他</w:t>
      </w:r>
    </w:p>
    <w:p w:rsidR="00D861DD" w:rsidRPr="003B559B" w:rsidRDefault="00D861DD" w:rsidP="003B559B">
      <w:pPr>
        <w:pStyle w:val="20"/>
        <w:spacing w:after="0" w:line="360" w:lineRule="auto"/>
        <w:ind w:leftChars="0" w:left="0" w:firstLineChars="200" w:firstLine="480"/>
        <w:rPr>
          <w:rFonts w:ascii="宋体" w:hAnsi="宋体"/>
          <w:sz w:val="24"/>
        </w:rPr>
      </w:pPr>
      <w:r w:rsidRPr="003B559B">
        <w:rPr>
          <w:rFonts w:ascii="宋体" w:hAnsi="宋体" w:hint="eastAsia"/>
          <w:sz w:val="24"/>
        </w:rPr>
        <w:t>解决建模（装配）过程中出现的各种错误，如草图过定义，装配干涉。确定零件的材料、体积、重量、表面积、重心等。能够使用方程式解决零件尺寸的关联关系，建立各种标准件常用件如螺栓、弹簧、齿轮等的三维模型。</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（6）工程图的绘制</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掌握由二</w:t>
      </w:r>
      <w:proofErr w:type="gramStart"/>
      <w:r w:rsidRPr="003B559B">
        <w:rPr>
          <w:rFonts w:ascii="宋体" w:hAnsi="宋体" w:hint="eastAsia"/>
          <w:sz w:val="24"/>
        </w:rPr>
        <w:t>维软件</w:t>
      </w:r>
      <w:proofErr w:type="gramEnd"/>
      <w:r w:rsidRPr="003B559B">
        <w:rPr>
          <w:rFonts w:ascii="宋体" w:hAnsi="宋体" w:hint="eastAsia"/>
          <w:sz w:val="24"/>
        </w:rPr>
        <w:t>绘制零件图的方法；三维模型生成二</w:t>
      </w:r>
      <w:proofErr w:type="gramStart"/>
      <w:r w:rsidRPr="003B559B">
        <w:rPr>
          <w:rFonts w:ascii="宋体" w:hAnsi="宋体" w:hint="eastAsia"/>
          <w:sz w:val="24"/>
        </w:rPr>
        <w:t>维工程</w:t>
      </w:r>
      <w:proofErr w:type="gramEnd"/>
      <w:r w:rsidRPr="003B559B">
        <w:rPr>
          <w:rFonts w:ascii="宋体" w:hAnsi="宋体" w:hint="eastAsia"/>
          <w:sz w:val="24"/>
        </w:rPr>
        <w:t>图（零件图和装配图）的方法以及对工程图进行编辑，使其符合国家标准对工程图样的要求（参阅尺</w:t>
      </w:r>
      <w:proofErr w:type="gramStart"/>
      <w:r w:rsidRPr="003B559B">
        <w:rPr>
          <w:rFonts w:ascii="宋体" w:hAnsi="宋体" w:hint="eastAsia"/>
          <w:sz w:val="24"/>
        </w:rPr>
        <w:t>规</w:t>
      </w:r>
      <w:proofErr w:type="gramEnd"/>
      <w:r w:rsidRPr="003B559B">
        <w:rPr>
          <w:rFonts w:ascii="宋体" w:hAnsi="宋体" w:hint="eastAsia"/>
          <w:sz w:val="24"/>
        </w:rPr>
        <w:t>绘图对工程图的要求）。</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包括：零件的表达、尺寸标注、技术要求、标题栏和装配体的表达、必要的尺寸、技术要求、零件序号、明细表及标题栏。</w:t>
      </w:r>
    </w:p>
    <w:p w:rsidR="00D861DD" w:rsidRPr="003B559B" w:rsidRDefault="00D861DD" w:rsidP="003B559B">
      <w:pPr>
        <w:spacing w:line="360" w:lineRule="auto"/>
        <w:ind w:firstLineChars="200" w:firstLine="480"/>
        <w:jc w:val="left"/>
        <w:rPr>
          <w:rFonts w:ascii="宋体" w:hAnsi="宋体"/>
          <w:sz w:val="24"/>
        </w:rPr>
      </w:pPr>
      <w:r w:rsidRPr="003B559B">
        <w:rPr>
          <w:rFonts w:ascii="宋体" w:hAnsi="宋体" w:hint="eastAsia"/>
          <w:sz w:val="24"/>
        </w:rPr>
        <w:t>（7）模型渲染和动画</w:t>
      </w:r>
    </w:p>
    <w:p w:rsidR="008E30EC" w:rsidRDefault="00D861DD" w:rsidP="00391D6C">
      <w:pPr>
        <w:pStyle w:val="20"/>
        <w:spacing w:after="0" w:line="360" w:lineRule="auto"/>
        <w:ind w:leftChars="0" w:left="0" w:firstLineChars="200" w:firstLine="480"/>
        <w:rPr>
          <w:rFonts w:ascii="宋体" w:hAnsi="宋体"/>
          <w:sz w:val="24"/>
        </w:rPr>
      </w:pPr>
      <w:r w:rsidRPr="003B559B">
        <w:rPr>
          <w:rFonts w:ascii="宋体" w:hAnsi="宋体" w:hint="eastAsia"/>
          <w:sz w:val="24"/>
        </w:rPr>
        <w:t>要求掌握三维模型的着色、渲染技能（包括：贴图、贴材质、模型渲染和设置等）。制作动画表达装配过程或工作原理。</w:t>
      </w:r>
    </w:p>
    <w:p w:rsidR="00C82A89" w:rsidRPr="00391D6C" w:rsidRDefault="00C82A89" w:rsidP="00391D6C">
      <w:pPr>
        <w:pStyle w:val="2"/>
      </w:pPr>
      <w:r w:rsidRPr="00391D6C">
        <w:rPr>
          <w:rFonts w:hint="eastAsia"/>
        </w:rPr>
        <w:t>四、竞赛需要物品</w:t>
      </w:r>
    </w:p>
    <w:p w:rsidR="00C82A89" w:rsidRDefault="00C82A89" w:rsidP="00391D6C">
      <w:pPr>
        <w:pStyle w:val="3"/>
      </w:pPr>
      <w:r w:rsidRPr="00391D6C">
        <w:rPr>
          <w:rFonts w:hint="eastAsia"/>
        </w:rPr>
        <w:t>1.尺</w:t>
      </w:r>
      <w:proofErr w:type="gramStart"/>
      <w:r w:rsidRPr="00391D6C">
        <w:rPr>
          <w:rFonts w:hint="eastAsia"/>
        </w:rPr>
        <w:t>规</w:t>
      </w:r>
      <w:proofErr w:type="gramEnd"/>
      <w:r w:rsidRPr="00391D6C">
        <w:rPr>
          <w:rFonts w:hint="eastAsia"/>
        </w:rPr>
        <w:t>绘图</w:t>
      </w:r>
    </w:p>
    <w:p w:rsidR="00410425" w:rsidRPr="00410425" w:rsidRDefault="00410425" w:rsidP="00410425">
      <w:pPr>
        <w:ind w:firstLineChars="200" w:firstLine="480"/>
        <w:rPr>
          <w:sz w:val="24"/>
        </w:rPr>
      </w:pPr>
      <w:r w:rsidRPr="00410425">
        <w:rPr>
          <w:rFonts w:hint="eastAsia"/>
          <w:sz w:val="24"/>
        </w:rPr>
        <w:t>需自带绘图工具。</w:t>
      </w:r>
    </w:p>
    <w:p w:rsidR="00C82A89" w:rsidRPr="00391D6C" w:rsidRDefault="00C82A89" w:rsidP="00391D6C">
      <w:pPr>
        <w:pStyle w:val="3"/>
      </w:pPr>
      <w:r w:rsidRPr="00391D6C">
        <w:rPr>
          <w:rFonts w:hint="eastAsia"/>
        </w:rPr>
        <w:t>2.计算机绘图</w:t>
      </w:r>
    </w:p>
    <w:p w:rsidR="00C82A89" w:rsidRPr="00391D6C" w:rsidRDefault="00AF67D6" w:rsidP="00833F58">
      <w:pPr>
        <w:pStyle w:val="20"/>
        <w:spacing w:after="0" w:line="360" w:lineRule="auto"/>
        <w:ind w:leftChars="0" w:left="0" w:firstLineChars="200" w:firstLine="480"/>
        <w:rPr>
          <w:rFonts w:ascii="宋体" w:hAnsi="宋体"/>
          <w:sz w:val="24"/>
        </w:rPr>
      </w:pPr>
      <w:r>
        <w:rPr>
          <w:rFonts w:ascii="宋体" w:hAnsi="宋体" w:hint="eastAsia"/>
          <w:sz w:val="24"/>
        </w:rPr>
        <w:t>可自带电脑，</w:t>
      </w:r>
      <w:r w:rsidR="00C82A89" w:rsidRPr="00391D6C">
        <w:rPr>
          <w:rFonts w:ascii="宋体" w:hAnsi="宋体" w:hint="eastAsia"/>
          <w:sz w:val="24"/>
        </w:rPr>
        <w:t>安装自己使用的绘图软件</w:t>
      </w:r>
      <w:r>
        <w:rPr>
          <w:rFonts w:ascii="宋体" w:hAnsi="宋体" w:hint="eastAsia"/>
          <w:sz w:val="24"/>
        </w:rPr>
        <w:t>。</w:t>
      </w:r>
    </w:p>
    <w:p w:rsidR="00D56EE5" w:rsidRPr="00391D6C" w:rsidRDefault="00D56EE5" w:rsidP="00391D6C">
      <w:pPr>
        <w:pStyle w:val="2"/>
      </w:pPr>
      <w:r w:rsidRPr="00391D6C">
        <w:rPr>
          <w:rFonts w:hint="eastAsia"/>
        </w:rPr>
        <w:t>五、复习指导</w:t>
      </w:r>
    </w:p>
    <w:p w:rsidR="00D56EE5" w:rsidRPr="00391D6C" w:rsidRDefault="00D56EE5" w:rsidP="00391D6C">
      <w:pPr>
        <w:pStyle w:val="3"/>
      </w:pPr>
      <w:r w:rsidRPr="00391D6C">
        <w:rPr>
          <w:rFonts w:hint="eastAsia"/>
        </w:rPr>
        <w:t xml:space="preserve">1．掌握机械加工、装配的基本知识 </w:t>
      </w:r>
    </w:p>
    <w:p w:rsidR="00D56EE5" w:rsidRPr="00391D6C" w:rsidRDefault="00D56EE5" w:rsidP="00391D6C">
      <w:pPr>
        <w:pStyle w:val="20"/>
        <w:spacing w:after="0" w:line="360" w:lineRule="auto"/>
        <w:ind w:leftChars="0" w:left="0" w:firstLineChars="200" w:firstLine="480"/>
        <w:rPr>
          <w:rFonts w:ascii="宋体" w:hAnsi="宋体"/>
          <w:sz w:val="24"/>
        </w:rPr>
      </w:pPr>
      <w:r w:rsidRPr="00391D6C">
        <w:rPr>
          <w:rFonts w:ascii="宋体" w:hAnsi="宋体" w:hint="eastAsia"/>
          <w:sz w:val="24"/>
        </w:rPr>
        <w:t>掌握常用零件的结构、材料及技术要求，掌握部件装配的合理性要求。</w:t>
      </w:r>
    </w:p>
    <w:p w:rsidR="00D56EE5" w:rsidRPr="00391D6C" w:rsidRDefault="00D56EE5" w:rsidP="00391D6C">
      <w:pPr>
        <w:pStyle w:val="3"/>
      </w:pPr>
      <w:r w:rsidRPr="00391D6C">
        <w:rPr>
          <w:rFonts w:hint="eastAsia"/>
        </w:rPr>
        <w:t>2．尺</w:t>
      </w:r>
      <w:proofErr w:type="gramStart"/>
      <w:r w:rsidRPr="00391D6C">
        <w:rPr>
          <w:rFonts w:hint="eastAsia"/>
        </w:rPr>
        <w:t>规</w:t>
      </w:r>
      <w:proofErr w:type="gramEnd"/>
      <w:r w:rsidRPr="00391D6C">
        <w:rPr>
          <w:rFonts w:hint="eastAsia"/>
        </w:rPr>
        <w:t>绘图复习指导：</w:t>
      </w:r>
    </w:p>
    <w:p w:rsidR="00D56EE5" w:rsidRPr="00391D6C" w:rsidRDefault="00D56EE5" w:rsidP="00391D6C">
      <w:pPr>
        <w:pStyle w:val="20"/>
        <w:spacing w:after="0" w:line="360" w:lineRule="auto"/>
        <w:ind w:leftChars="0" w:left="0" w:firstLineChars="200" w:firstLine="480"/>
        <w:rPr>
          <w:rFonts w:ascii="宋体" w:hAnsi="宋体"/>
          <w:sz w:val="24"/>
        </w:rPr>
      </w:pPr>
      <w:r w:rsidRPr="00391D6C">
        <w:rPr>
          <w:rFonts w:ascii="宋体" w:hAnsi="宋体" w:hint="eastAsia"/>
          <w:sz w:val="24"/>
        </w:rPr>
        <w:lastRenderedPageBreak/>
        <w:t>（1）扎实掌握用正投影法图示形体的理论与方法，强化读图和画图基本技能的训练，提高空间思维能力、图示能力和尺</w:t>
      </w:r>
      <w:proofErr w:type="gramStart"/>
      <w:r w:rsidRPr="00391D6C">
        <w:rPr>
          <w:rFonts w:ascii="宋体" w:hAnsi="宋体" w:hint="eastAsia"/>
          <w:sz w:val="24"/>
        </w:rPr>
        <w:t>规</w:t>
      </w:r>
      <w:proofErr w:type="gramEnd"/>
      <w:r w:rsidRPr="00391D6C">
        <w:rPr>
          <w:rFonts w:ascii="宋体" w:hAnsi="宋体" w:hint="eastAsia"/>
          <w:sz w:val="24"/>
        </w:rPr>
        <w:t>绘图技能；</w:t>
      </w:r>
    </w:p>
    <w:p w:rsidR="00D56EE5" w:rsidRPr="00391D6C" w:rsidRDefault="00D56EE5" w:rsidP="00391D6C">
      <w:pPr>
        <w:pStyle w:val="20"/>
        <w:spacing w:after="0" w:line="360" w:lineRule="auto"/>
        <w:ind w:leftChars="0" w:left="0" w:firstLineChars="200" w:firstLine="480"/>
        <w:rPr>
          <w:rFonts w:ascii="宋体" w:hAnsi="宋体"/>
          <w:sz w:val="24"/>
        </w:rPr>
      </w:pPr>
      <w:r w:rsidRPr="00391D6C">
        <w:rPr>
          <w:rFonts w:ascii="宋体" w:hAnsi="宋体" w:hint="eastAsia"/>
          <w:sz w:val="24"/>
        </w:rPr>
        <w:t>（2）熟悉最新国家标准《机械制图》《技术制图》的基本规定及有关技术要求</w:t>
      </w:r>
      <w:proofErr w:type="gramStart"/>
      <w:r w:rsidRPr="00391D6C">
        <w:rPr>
          <w:rFonts w:ascii="宋体" w:hAnsi="宋体" w:hint="eastAsia"/>
          <w:sz w:val="24"/>
        </w:rPr>
        <w:t>的注写方法</w:t>
      </w:r>
      <w:proofErr w:type="gramEnd"/>
      <w:r w:rsidRPr="00391D6C">
        <w:rPr>
          <w:rFonts w:ascii="宋体" w:hAnsi="宋体" w:hint="eastAsia"/>
          <w:sz w:val="24"/>
        </w:rPr>
        <w:t>；</w:t>
      </w:r>
    </w:p>
    <w:p w:rsidR="00D56EE5" w:rsidRPr="00391D6C" w:rsidRDefault="00D56EE5" w:rsidP="00391D6C">
      <w:pPr>
        <w:pStyle w:val="20"/>
        <w:spacing w:after="0" w:line="360" w:lineRule="auto"/>
        <w:ind w:leftChars="0" w:left="0" w:firstLineChars="200" w:firstLine="480"/>
        <w:rPr>
          <w:rFonts w:ascii="宋体" w:hAnsi="宋体"/>
          <w:sz w:val="24"/>
        </w:rPr>
      </w:pPr>
      <w:r w:rsidRPr="00391D6C">
        <w:rPr>
          <w:rFonts w:ascii="宋体" w:hAnsi="宋体" w:hint="eastAsia"/>
          <w:sz w:val="24"/>
        </w:rPr>
        <w:t>（3）强化零件图、装配图的读</w:t>
      </w:r>
      <w:proofErr w:type="gramStart"/>
      <w:r w:rsidRPr="00391D6C">
        <w:rPr>
          <w:rFonts w:ascii="宋体" w:hAnsi="宋体" w:hint="eastAsia"/>
          <w:sz w:val="24"/>
        </w:rPr>
        <w:t>图能力</w:t>
      </w:r>
      <w:proofErr w:type="gramEnd"/>
      <w:r w:rsidRPr="00391D6C">
        <w:rPr>
          <w:rFonts w:ascii="宋体" w:hAnsi="宋体" w:hint="eastAsia"/>
          <w:sz w:val="24"/>
        </w:rPr>
        <w:t>与绘图能力的训练和培养（中等以上复杂程度的零件）；</w:t>
      </w:r>
    </w:p>
    <w:p w:rsidR="00D56EE5" w:rsidRPr="00391D6C" w:rsidRDefault="00D56EE5" w:rsidP="00391D6C">
      <w:pPr>
        <w:pStyle w:val="20"/>
        <w:spacing w:after="0" w:line="360" w:lineRule="auto"/>
        <w:ind w:leftChars="0" w:left="0" w:firstLineChars="200" w:firstLine="480"/>
        <w:rPr>
          <w:rFonts w:ascii="宋体" w:hAnsi="宋体"/>
          <w:sz w:val="24"/>
        </w:rPr>
      </w:pPr>
      <w:r w:rsidRPr="00391D6C">
        <w:rPr>
          <w:rFonts w:ascii="宋体" w:hAnsi="宋体" w:hint="eastAsia"/>
          <w:sz w:val="24"/>
        </w:rPr>
        <w:t>（4）熟悉视图、剖视图、轴测图的表达方式，根据已知条件进行构形设计和尺</w:t>
      </w:r>
      <w:proofErr w:type="gramStart"/>
      <w:r w:rsidRPr="00391D6C">
        <w:rPr>
          <w:rFonts w:ascii="宋体" w:hAnsi="宋体" w:hint="eastAsia"/>
          <w:sz w:val="24"/>
        </w:rPr>
        <w:t>规</w:t>
      </w:r>
      <w:proofErr w:type="gramEnd"/>
      <w:r w:rsidRPr="00391D6C">
        <w:rPr>
          <w:rFonts w:ascii="宋体" w:hAnsi="宋体" w:hint="eastAsia"/>
          <w:sz w:val="24"/>
        </w:rPr>
        <w:t>绘制正等测图、</w:t>
      </w:r>
      <w:proofErr w:type="gramStart"/>
      <w:r w:rsidRPr="00391D6C">
        <w:rPr>
          <w:rFonts w:ascii="宋体" w:hAnsi="宋体" w:hint="eastAsia"/>
          <w:sz w:val="24"/>
        </w:rPr>
        <w:t>斜二测图</w:t>
      </w:r>
      <w:proofErr w:type="gramEnd"/>
      <w:r w:rsidRPr="00391D6C">
        <w:rPr>
          <w:rFonts w:ascii="宋体" w:hAnsi="宋体" w:hint="eastAsia"/>
          <w:sz w:val="24"/>
        </w:rPr>
        <w:t xml:space="preserve">的训练。    </w:t>
      </w:r>
    </w:p>
    <w:p w:rsidR="00D56EE5" w:rsidRPr="00391D6C" w:rsidRDefault="00D56EE5" w:rsidP="00391D6C">
      <w:pPr>
        <w:pStyle w:val="3"/>
      </w:pPr>
      <w:r w:rsidRPr="00391D6C">
        <w:rPr>
          <w:rFonts w:hint="eastAsia"/>
        </w:rPr>
        <w:t>3．计算机绘图复习指导：</w:t>
      </w:r>
    </w:p>
    <w:p w:rsidR="00391D6C" w:rsidRPr="00391D6C" w:rsidRDefault="00D56EE5" w:rsidP="00391D6C">
      <w:pPr>
        <w:pStyle w:val="20"/>
        <w:spacing w:after="0" w:line="360" w:lineRule="auto"/>
        <w:ind w:leftChars="0" w:left="0" w:firstLineChars="200" w:firstLine="480"/>
        <w:rPr>
          <w:rFonts w:ascii="宋体" w:hAnsi="宋体"/>
          <w:sz w:val="24"/>
        </w:rPr>
      </w:pPr>
      <w:r w:rsidRPr="00391D6C">
        <w:rPr>
          <w:rFonts w:ascii="宋体" w:hAnsi="宋体" w:hint="eastAsia"/>
          <w:sz w:val="24"/>
        </w:rPr>
        <w:t>根据</w:t>
      </w:r>
      <w:r w:rsidR="00B6562F">
        <w:rPr>
          <w:rFonts w:ascii="宋体" w:hAnsi="宋体" w:hint="eastAsia"/>
          <w:sz w:val="24"/>
        </w:rPr>
        <w:t>参赛选手使用的软件，工程图可参考尺规绘图的要求和指导进行练习；</w:t>
      </w:r>
      <w:r w:rsidRPr="00391D6C">
        <w:rPr>
          <w:rFonts w:ascii="宋体" w:hAnsi="宋体" w:hint="eastAsia"/>
          <w:sz w:val="24"/>
        </w:rPr>
        <w:t>也可参考本校历届制图大赛的考题进行练习。</w:t>
      </w:r>
    </w:p>
    <w:p w:rsidR="00410425" w:rsidRDefault="00410425" w:rsidP="00391D6C">
      <w:pPr>
        <w:pStyle w:val="2"/>
      </w:pPr>
    </w:p>
    <w:p w:rsidR="00AF560A" w:rsidRPr="002479A5" w:rsidRDefault="00AF560A" w:rsidP="00391D6C">
      <w:pPr>
        <w:pStyle w:val="2"/>
      </w:pPr>
      <w:r>
        <w:rPr>
          <w:rFonts w:hint="eastAsia"/>
        </w:rPr>
        <w:t>附录</w:t>
      </w:r>
    </w:p>
    <w:p w:rsidR="00AF560A" w:rsidRPr="00833F58" w:rsidRDefault="00AF560A" w:rsidP="00833F58">
      <w:pPr>
        <w:spacing w:line="360" w:lineRule="auto"/>
        <w:ind w:firstLineChars="200" w:firstLine="482"/>
        <w:rPr>
          <w:rFonts w:ascii="宋体" w:hAnsi="宋体"/>
          <w:b/>
          <w:sz w:val="24"/>
        </w:rPr>
      </w:pPr>
      <w:r w:rsidRPr="00833F58">
        <w:rPr>
          <w:rFonts w:ascii="宋体" w:hAnsi="宋体" w:hint="eastAsia"/>
          <w:b/>
          <w:sz w:val="24"/>
        </w:rPr>
        <w:t>太原工业学院</w:t>
      </w:r>
      <w:r w:rsidR="00410425" w:rsidRPr="00833F58">
        <w:rPr>
          <w:rFonts w:ascii="宋体" w:hAnsi="宋体" w:hint="eastAsia"/>
          <w:b/>
          <w:sz w:val="24"/>
        </w:rPr>
        <w:t>第八届</w:t>
      </w:r>
      <w:r w:rsidRPr="00833F58">
        <w:rPr>
          <w:rFonts w:ascii="宋体" w:hAnsi="宋体" w:hint="eastAsia"/>
          <w:b/>
          <w:sz w:val="24"/>
        </w:rPr>
        <w:t>制图大赛试题：</w:t>
      </w:r>
    </w:p>
    <w:p w:rsidR="00833F58" w:rsidRDefault="00833F58" w:rsidP="008A1824">
      <w:pPr>
        <w:pStyle w:val="3"/>
      </w:pPr>
    </w:p>
    <w:p w:rsidR="00AF560A" w:rsidRDefault="00AF560A" w:rsidP="008A1824">
      <w:pPr>
        <w:pStyle w:val="3"/>
      </w:pPr>
      <w:r>
        <w:rPr>
          <w:rFonts w:hint="eastAsia"/>
        </w:rPr>
        <w:t>尺</w:t>
      </w:r>
      <w:proofErr w:type="gramStart"/>
      <w:r>
        <w:rPr>
          <w:rFonts w:hint="eastAsia"/>
        </w:rPr>
        <w:t>规</w:t>
      </w:r>
      <w:proofErr w:type="gramEnd"/>
      <w:r>
        <w:rPr>
          <w:rFonts w:hint="eastAsia"/>
        </w:rPr>
        <w:t>绘图：</w:t>
      </w:r>
    </w:p>
    <w:p w:rsidR="00AF560A" w:rsidRDefault="00410425" w:rsidP="00410425">
      <w:pPr>
        <w:spacing w:line="360" w:lineRule="auto"/>
        <w:jc w:val="center"/>
        <w:rPr>
          <w:rFonts w:ascii="宋体" w:hAnsi="宋体"/>
          <w:sz w:val="24"/>
        </w:rPr>
      </w:pPr>
      <w:r>
        <w:rPr>
          <w:rFonts w:ascii="宋体" w:hAnsi="宋体"/>
          <w:noProof/>
          <w:sz w:val="24"/>
        </w:rPr>
        <w:drawing>
          <wp:inline distT="0" distB="0" distL="0" distR="0">
            <wp:extent cx="5274310" cy="3418892"/>
            <wp:effectExtent l="19050" t="0" r="254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74310" cy="3418892"/>
                    </a:xfrm>
                    <a:prstGeom prst="rect">
                      <a:avLst/>
                    </a:prstGeom>
                    <a:noFill/>
                    <a:ln w="9525">
                      <a:noFill/>
                      <a:miter lim="800000"/>
                      <a:headEnd/>
                      <a:tailEnd/>
                    </a:ln>
                  </pic:spPr>
                </pic:pic>
              </a:graphicData>
            </a:graphic>
          </wp:inline>
        </w:drawing>
      </w:r>
    </w:p>
    <w:p w:rsidR="00410425" w:rsidRDefault="00410425" w:rsidP="00410425">
      <w:pPr>
        <w:spacing w:line="360" w:lineRule="auto"/>
        <w:jc w:val="center"/>
        <w:rPr>
          <w:rFonts w:ascii="宋体" w:hAnsi="宋体"/>
          <w:sz w:val="24"/>
        </w:rPr>
      </w:pPr>
      <w:r>
        <w:rPr>
          <w:rFonts w:ascii="宋体" w:hAnsi="宋体"/>
          <w:noProof/>
          <w:sz w:val="24"/>
        </w:rPr>
        <w:lastRenderedPageBreak/>
        <w:drawing>
          <wp:inline distT="0" distB="0" distL="0" distR="0">
            <wp:extent cx="5274310" cy="3724710"/>
            <wp:effectExtent l="19050" t="0" r="254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3724710"/>
                    </a:xfrm>
                    <a:prstGeom prst="rect">
                      <a:avLst/>
                    </a:prstGeom>
                    <a:noFill/>
                    <a:ln w="9525">
                      <a:noFill/>
                      <a:miter lim="800000"/>
                      <a:headEnd/>
                      <a:tailEnd/>
                    </a:ln>
                  </pic:spPr>
                </pic:pic>
              </a:graphicData>
            </a:graphic>
          </wp:inline>
        </w:drawing>
      </w:r>
    </w:p>
    <w:p w:rsidR="00AF560A" w:rsidRDefault="00AF560A" w:rsidP="008A1824">
      <w:pPr>
        <w:pStyle w:val="3"/>
      </w:pPr>
      <w:r>
        <w:rPr>
          <w:rFonts w:hint="eastAsia"/>
        </w:rPr>
        <w:t>计算机绘图：</w:t>
      </w:r>
    </w:p>
    <w:p w:rsidR="00AF560A" w:rsidRDefault="00410425" w:rsidP="00410425">
      <w:pPr>
        <w:spacing w:line="360" w:lineRule="auto"/>
        <w:jc w:val="center"/>
        <w:rPr>
          <w:rFonts w:ascii="宋体" w:hAnsi="宋体"/>
          <w:sz w:val="24"/>
        </w:rPr>
      </w:pPr>
      <w:r w:rsidRPr="00410425">
        <w:rPr>
          <w:rFonts w:ascii="宋体" w:hAnsi="宋体"/>
          <w:noProof/>
          <w:sz w:val="24"/>
        </w:rPr>
        <w:drawing>
          <wp:inline distT="0" distB="0" distL="0" distR="0">
            <wp:extent cx="5274310" cy="3717141"/>
            <wp:effectExtent l="19050" t="0" r="254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3717141"/>
                    </a:xfrm>
                    <a:prstGeom prst="rect">
                      <a:avLst/>
                    </a:prstGeom>
                    <a:noFill/>
                    <a:ln w="9525">
                      <a:noFill/>
                      <a:miter lim="800000"/>
                      <a:headEnd/>
                      <a:tailEnd/>
                    </a:ln>
                  </pic:spPr>
                </pic:pic>
              </a:graphicData>
            </a:graphic>
          </wp:inline>
        </w:drawing>
      </w:r>
    </w:p>
    <w:p w:rsidR="00C04343" w:rsidRDefault="00C04343" w:rsidP="00833F58">
      <w:pPr>
        <w:spacing w:line="360" w:lineRule="auto"/>
        <w:rPr>
          <w:rFonts w:ascii="宋体" w:hAnsi="宋体"/>
          <w:sz w:val="24"/>
        </w:rPr>
      </w:pPr>
    </w:p>
    <w:p w:rsidR="00C04343" w:rsidRDefault="00C04343" w:rsidP="00C04343">
      <w:pPr>
        <w:spacing w:line="360" w:lineRule="auto"/>
        <w:ind w:firstLineChars="200" w:firstLine="480"/>
        <w:jc w:val="right"/>
        <w:rPr>
          <w:rFonts w:ascii="宋体" w:hAnsi="宋体"/>
          <w:sz w:val="24"/>
        </w:rPr>
      </w:pPr>
      <w:r>
        <w:rPr>
          <w:rFonts w:ascii="宋体" w:hAnsi="宋体" w:hint="eastAsia"/>
          <w:sz w:val="24"/>
        </w:rPr>
        <w:t>制图教研室</w:t>
      </w:r>
    </w:p>
    <w:p w:rsidR="00C04343" w:rsidRPr="00C82A89" w:rsidRDefault="00C04343" w:rsidP="00833F58">
      <w:pPr>
        <w:spacing w:line="360" w:lineRule="auto"/>
        <w:ind w:firstLineChars="200" w:firstLine="480"/>
        <w:jc w:val="right"/>
        <w:rPr>
          <w:rFonts w:ascii="宋体" w:hAnsi="宋体"/>
          <w:sz w:val="24"/>
        </w:rPr>
      </w:pPr>
      <w:r>
        <w:rPr>
          <w:rFonts w:ascii="宋体" w:hAnsi="宋体" w:hint="eastAsia"/>
          <w:sz w:val="24"/>
        </w:rPr>
        <w:t>2</w:t>
      </w:r>
      <w:r w:rsidR="00833F58">
        <w:rPr>
          <w:rFonts w:ascii="宋体" w:hAnsi="宋体"/>
          <w:sz w:val="24"/>
        </w:rPr>
        <w:t>02</w:t>
      </w:r>
      <w:r w:rsidR="00833F58">
        <w:rPr>
          <w:rFonts w:ascii="宋体" w:hAnsi="宋体" w:hint="eastAsia"/>
          <w:sz w:val="24"/>
        </w:rPr>
        <w:t>1</w:t>
      </w:r>
      <w:r w:rsidR="00833F58">
        <w:rPr>
          <w:rFonts w:ascii="宋体" w:hAnsi="宋体"/>
          <w:sz w:val="24"/>
        </w:rPr>
        <w:t>.</w:t>
      </w:r>
      <w:r w:rsidR="00833F58">
        <w:rPr>
          <w:rFonts w:ascii="宋体" w:hAnsi="宋体" w:hint="eastAsia"/>
          <w:sz w:val="24"/>
        </w:rPr>
        <w:t>3</w:t>
      </w:r>
      <w:r w:rsidR="00833F58">
        <w:rPr>
          <w:rFonts w:ascii="宋体" w:hAnsi="宋体"/>
          <w:sz w:val="24"/>
        </w:rPr>
        <w:t>.</w:t>
      </w:r>
      <w:r w:rsidR="00833F58">
        <w:rPr>
          <w:rFonts w:ascii="宋体" w:hAnsi="宋体" w:hint="eastAsia"/>
          <w:sz w:val="24"/>
        </w:rPr>
        <w:t>22</w:t>
      </w:r>
    </w:p>
    <w:sectPr w:rsidR="00C04343" w:rsidRPr="00C82A89" w:rsidSect="008E5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B7" w:rsidRDefault="007F54B7" w:rsidP="00F146F8">
      <w:r>
        <w:separator/>
      </w:r>
    </w:p>
  </w:endnote>
  <w:endnote w:type="continuationSeparator" w:id="0">
    <w:p w:rsidR="007F54B7" w:rsidRDefault="007F54B7" w:rsidP="00F1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B7" w:rsidRDefault="007F54B7" w:rsidP="00F146F8">
      <w:r>
        <w:separator/>
      </w:r>
    </w:p>
  </w:footnote>
  <w:footnote w:type="continuationSeparator" w:id="0">
    <w:p w:rsidR="007F54B7" w:rsidRDefault="007F54B7" w:rsidP="00F14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289"/>
    <w:multiLevelType w:val="multilevel"/>
    <w:tmpl w:val="19F74289"/>
    <w:lvl w:ilvl="0">
      <w:start w:val="1"/>
      <w:numFmt w:val="japaneseCounting"/>
      <w:lvlText w:val="%1、"/>
      <w:lvlJc w:val="left"/>
      <w:pPr>
        <w:ind w:left="1074" w:hanging="720"/>
      </w:pPr>
      <w:rPr>
        <w:rFonts w:hint="default"/>
      </w:rPr>
    </w:lvl>
    <w:lvl w:ilvl="1">
      <w:start w:val="1"/>
      <w:numFmt w:val="lowerLetter"/>
      <w:lvlText w:val="%2)"/>
      <w:lvlJc w:val="left"/>
      <w:pPr>
        <w:ind w:left="1194" w:hanging="420"/>
      </w:pPr>
    </w:lvl>
    <w:lvl w:ilvl="2">
      <w:start w:val="1"/>
      <w:numFmt w:val="lowerRoman"/>
      <w:lvlText w:val="%3."/>
      <w:lvlJc w:val="right"/>
      <w:pPr>
        <w:ind w:left="1614" w:hanging="420"/>
      </w:pPr>
    </w:lvl>
    <w:lvl w:ilvl="3">
      <w:start w:val="1"/>
      <w:numFmt w:val="decimal"/>
      <w:lvlText w:val="%4."/>
      <w:lvlJc w:val="left"/>
      <w:pPr>
        <w:ind w:left="2034" w:hanging="420"/>
      </w:pPr>
    </w:lvl>
    <w:lvl w:ilvl="4">
      <w:start w:val="1"/>
      <w:numFmt w:val="lowerLetter"/>
      <w:lvlText w:val="%5)"/>
      <w:lvlJc w:val="left"/>
      <w:pPr>
        <w:ind w:left="2454" w:hanging="420"/>
      </w:pPr>
    </w:lvl>
    <w:lvl w:ilvl="5">
      <w:start w:val="1"/>
      <w:numFmt w:val="lowerRoman"/>
      <w:lvlText w:val="%6."/>
      <w:lvlJc w:val="right"/>
      <w:pPr>
        <w:ind w:left="2874" w:hanging="420"/>
      </w:pPr>
    </w:lvl>
    <w:lvl w:ilvl="6">
      <w:start w:val="1"/>
      <w:numFmt w:val="decimal"/>
      <w:lvlText w:val="%7."/>
      <w:lvlJc w:val="left"/>
      <w:pPr>
        <w:ind w:left="3294" w:hanging="420"/>
      </w:pPr>
    </w:lvl>
    <w:lvl w:ilvl="7">
      <w:start w:val="1"/>
      <w:numFmt w:val="lowerLetter"/>
      <w:lvlText w:val="%8)"/>
      <w:lvlJc w:val="left"/>
      <w:pPr>
        <w:ind w:left="3714" w:hanging="420"/>
      </w:pPr>
    </w:lvl>
    <w:lvl w:ilvl="8">
      <w:start w:val="1"/>
      <w:numFmt w:val="lowerRoman"/>
      <w:lvlText w:val="%9."/>
      <w:lvlJc w:val="right"/>
      <w:pPr>
        <w:ind w:left="413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0EC"/>
    <w:rsid w:val="00097B46"/>
    <w:rsid w:val="001A1592"/>
    <w:rsid w:val="001A702E"/>
    <w:rsid w:val="00391D6C"/>
    <w:rsid w:val="003B559B"/>
    <w:rsid w:val="00410425"/>
    <w:rsid w:val="004679BA"/>
    <w:rsid w:val="006530B4"/>
    <w:rsid w:val="00736963"/>
    <w:rsid w:val="00765733"/>
    <w:rsid w:val="00770CB4"/>
    <w:rsid w:val="007F54B7"/>
    <w:rsid w:val="00833F58"/>
    <w:rsid w:val="0085122B"/>
    <w:rsid w:val="008A1824"/>
    <w:rsid w:val="008E30EC"/>
    <w:rsid w:val="008E5375"/>
    <w:rsid w:val="0092555C"/>
    <w:rsid w:val="0094182A"/>
    <w:rsid w:val="00AF560A"/>
    <w:rsid w:val="00AF67D6"/>
    <w:rsid w:val="00B6562F"/>
    <w:rsid w:val="00BC1786"/>
    <w:rsid w:val="00C04343"/>
    <w:rsid w:val="00C82A89"/>
    <w:rsid w:val="00D56EE5"/>
    <w:rsid w:val="00D861DD"/>
    <w:rsid w:val="00DD75D5"/>
    <w:rsid w:val="00EE321A"/>
    <w:rsid w:val="00F146F8"/>
    <w:rsid w:val="00FE707B"/>
    <w:rsid w:val="00FF5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9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91D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1D6C"/>
    <w:pPr>
      <w:spacing w:line="360" w:lineRule="auto"/>
      <w:outlineLvl w:val="1"/>
    </w:pPr>
    <w:rPr>
      <w:rFonts w:ascii="宋体" w:hAnsi="宋体"/>
      <w:b/>
      <w:sz w:val="32"/>
      <w:szCs w:val="32"/>
    </w:rPr>
  </w:style>
  <w:style w:type="paragraph" w:styleId="3">
    <w:name w:val="heading 3"/>
    <w:basedOn w:val="a"/>
    <w:next w:val="a"/>
    <w:link w:val="3Char"/>
    <w:uiPriority w:val="9"/>
    <w:unhideWhenUsed/>
    <w:qFormat/>
    <w:rsid w:val="00391D6C"/>
    <w:pPr>
      <w:spacing w:line="360" w:lineRule="auto"/>
      <w:outlineLvl w:val="2"/>
    </w:pPr>
    <w:rPr>
      <w:rFonts w:ascii="宋体" w:hAnsi="宋体"/>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1A1592"/>
    <w:pPr>
      <w:spacing w:before="50" w:line="440" w:lineRule="exact"/>
      <w:ind w:rightChars="50" w:right="105" w:firstLineChars="200" w:firstLine="480"/>
    </w:pPr>
    <w:rPr>
      <w:rFonts w:ascii="仿宋_GB2312" w:eastAsia="仿宋_GB2312" w:hAnsi="Verdana"/>
      <w:sz w:val="24"/>
    </w:rPr>
  </w:style>
  <w:style w:type="character" w:customStyle="1" w:styleId="Char">
    <w:name w:val="正文文本缩进 Char"/>
    <w:basedOn w:val="a0"/>
    <w:link w:val="a3"/>
    <w:semiHidden/>
    <w:rsid w:val="001A1592"/>
    <w:rPr>
      <w:rFonts w:ascii="仿宋_GB2312" w:eastAsia="仿宋_GB2312" w:hAnsi="Verdana" w:cs="Times New Roman"/>
      <w:sz w:val="24"/>
      <w:szCs w:val="24"/>
    </w:rPr>
  </w:style>
  <w:style w:type="paragraph" w:styleId="20">
    <w:name w:val="Body Text Indent 2"/>
    <w:basedOn w:val="a"/>
    <w:link w:val="2Char0"/>
    <w:uiPriority w:val="99"/>
    <w:semiHidden/>
    <w:unhideWhenUsed/>
    <w:rsid w:val="00D861DD"/>
    <w:pPr>
      <w:spacing w:after="120" w:line="480" w:lineRule="auto"/>
      <w:ind w:leftChars="200" w:left="420"/>
    </w:pPr>
  </w:style>
  <w:style w:type="character" w:customStyle="1" w:styleId="2Char0">
    <w:name w:val="正文文本缩进 2 Char"/>
    <w:basedOn w:val="a0"/>
    <w:link w:val="20"/>
    <w:uiPriority w:val="99"/>
    <w:semiHidden/>
    <w:rsid w:val="00D861DD"/>
    <w:rPr>
      <w:rFonts w:ascii="Times New Roman" w:eastAsia="宋体" w:hAnsi="Times New Roman" w:cs="Times New Roman"/>
      <w:szCs w:val="24"/>
    </w:rPr>
  </w:style>
  <w:style w:type="paragraph" w:styleId="a4">
    <w:name w:val="Block Text"/>
    <w:basedOn w:val="a"/>
    <w:semiHidden/>
    <w:rsid w:val="00D861DD"/>
    <w:pPr>
      <w:spacing w:before="50" w:line="440" w:lineRule="exact"/>
      <w:ind w:leftChars="50" w:left="105" w:rightChars="50" w:right="105" w:firstLineChars="200" w:firstLine="482"/>
      <w:jc w:val="left"/>
    </w:pPr>
    <w:rPr>
      <w:rFonts w:ascii="仿宋_GB2312" w:eastAsia="仿宋_GB2312" w:hAnsi="Verdana"/>
      <w:b/>
      <w:sz w:val="24"/>
    </w:rPr>
  </w:style>
  <w:style w:type="character" w:customStyle="1" w:styleId="1Char">
    <w:name w:val="标题 1 Char"/>
    <w:basedOn w:val="a0"/>
    <w:link w:val="1"/>
    <w:uiPriority w:val="9"/>
    <w:rsid w:val="00391D6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391D6C"/>
    <w:rPr>
      <w:rFonts w:ascii="宋体" w:eastAsia="宋体" w:hAnsi="宋体" w:cs="Times New Roman"/>
      <w:b/>
      <w:sz w:val="32"/>
      <w:szCs w:val="32"/>
    </w:rPr>
  </w:style>
  <w:style w:type="character" w:customStyle="1" w:styleId="3Char">
    <w:name w:val="标题 3 Char"/>
    <w:basedOn w:val="a0"/>
    <w:link w:val="3"/>
    <w:uiPriority w:val="9"/>
    <w:rsid w:val="00391D6C"/>
    <w:rPr>
      <w:rFonts w:ascii="宋体" w:eastAsia="宋体" w:hAnsi="宋体" w:cs="Times New Roman"/>
      <w:b/>
      <w:sz w:val="24"/>
      <w:szCs w:val="24"/>
    </w:rPr>
  </w:style>
  <w:style w:type="paragraph" w:styleId="a5">
    <w:name w:val="Date"/>
    <w:basedOn w:val="a"/>
    <w:next w:val="a"/>
    <w:link w:val="Char0"/>
    <w:uiPriority w:val="99"/>
    <w:semiHidden/>
    <w:unhideWhenUsed/>
    <w:rsid w:val="00C04343"/>
    <w:pPr>
      <w:ind w:leftChars="2500" w:left="100"/>
    </w:pPr>
  </w:style>
  <w:style w:type="character" w:customStyle="1" w:styleId="Char0">
    <w:name w:val="日期 Char"/>
    <w:basedOn w:val="a0"/>
    <w:link w:val="a5"/>
    <w:uiPriority w:val="99"/>
    <w:semiHidden/>
    <w:rsid w:val="00C04343"/>
    <w:rPr>
      <w:rFonts w:ascii="Times New Roman" w:eastAsia="宋体" w:hAnsi="Times New Roman" w:cs="Times New Roman"/>
      <w:szCs w:val="24"/>
    </w:rPr>
  </w:style>
  <w:style w:type="paragraph" w:styleId="a6">
    <w:name w:val="header"/>
    <w:basedOn w:val="a"/>
    <w:link w:val="Char1"/>
    <w:uiPriority w:val="99"/>
    <w:semiHidden/>
    <w:unhideWhenUsed/>
    <w:rsid w:val="00F146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146F8"/>
    <w:rPr>
      <w:rFonts w:ascii="Times New Roman" w:eastAsia="宋体" w:hAnsi="Times New Roman" w:cs="Times New Roman"/>
      <w:sz w:val="18"/>
      <w:szCs w:val="18"/>
    </w:rPr>
  </w:style>
  <w:style w:type="paragraph" w:styleId="a7">
    <w:name w:val="footer"/>
    <w:basedOn w:val="a"/>
    <w:link w:val="Char2"/>
    <w:uiPriority w:val="99"/>
    <w:semiHidden/>
    <w:unhideWhenUsed/>
    <w:rsid w:val="00F146F8"/>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F146F8"/>
    <w:rPr>
      <w:rFonts w:ascii="Times New Roman" w:eastAsia="宋体" w:hAnsi="Times New Roman" w:cs="Times New Roman"/>
      <w:sz w:val="18"/>
      <w:szCs w:val="18"/>
    </w:rPr>
  </w:style>
  <w:style w:type="paragraph" w:styleId="a8">
    <w:name w:val="Balloon Text"/>
    <w:basedOn w:val="a"/>
    <w:link w:val="Char3"/>
    <w:uiPriority w:val="99"/>
    <w:semiHidden/>
    <w:unhideWhenUsed/>
    <w:rsid w:val="00F146F8"/>
    <w:rPr>
      <w:sz w:val="18"/>
      <w:szCs w:val="18"/>
    </w:rPr>
  </w:style>
  <w:style w:type="character" w:customStyle="1" w:styleId="Char3">
    <w:name w:val="批注框文本 Char"/>
    <w:basedOn w:val="a0"/>
    <w:link w:val="a8"/>
    <w:uiPriority w:val="99"/>
    <w:semiHidden/>
    <w:rsid w:val="00F146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21</cp:revision>
  <dcterms:created xsi:type="dcterms:W3CDTF">2020-04-18T09:46:00Z</dcterms:created>
  <dcterms:modified xsi:type="dcterms:W3CDTF">2021-03-24T04:36:00Z</dcterms:modified>
</cp:coreProperties>
</file>